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4926" w14:textId="77777777" w:rsidR="00A317C7" w:rsidRPr="00561AF8" w:rsidRDefault="00A317C7" w:rsidP="00A317C7">
      <w:pPr>
        <w:rPr>
          <w:rFonts w:cs="Arial"/>
          <w:b/>
          <w:bCs/>
          <w:color w:val="000000"/>
          <w:szCs w:val="24"/>
          <w:u w:val="single"/>
        </w:rPr>
      </w:pPr>
      <w:bookmarkStart w:id="0" w:name="_Hlk180477028"/>
      <w:r w:rsidRPr="00561AF8">
        <w:rPr>
          <w:rFonts w:cs="Arial"/>
          <w:b/>
          <w:bCs/>
          <w:color w:val="000000"/>
          <w:szCs w:val="24"/>
          <w:u w:val="single"/>
        </w:rPr>
        <w:t>Absperrklappe HYDROMAT</w:t>
      </w:r>
      <w:r w:rsidRPr="00F6625F">
        <w:rPr>
          <w:rFonts w:cs="Arial"/>
          <w:b/>
          <w:bCs/>
          <w:color w:val="000000"/>
          <w:szCs w:val="24"/>
          <w:u w:val="single"/>
          <w:vertAlign w:val="superscript"/>
        </w:rPr>
        <w:t>®</w:t>
      </w:r>
      <w:r w:rsidRPr="00561AF8">
        <w:rPr>
          <w:rFonts w:cs="Arial"/>
          <w:b/>
          <w:bCs/>
          <w:color w:val="000000"/>
          <w:szCs w:val="24"/>
          <w:u w:val="single"/>
        </w:rPr>
        <w:t xml:space="preserve"> mit Umgang</w:t>
      </w:r>
      <w:r>
        <w:rPr>
          <w:rFonts w:cs="Arial"/>
          <w:b/>
          <w:bCs/>
          <w:color w:val="000000"/>
          <w:szCs w:val="24"/>
          <w:u w:val="single"/>
        </w:rPr>
        <w:t xml:space="preserve"> </w:t>
      </w:r>
      <w:r w:rsidRPr="00561AF8">
        <w:rPr>
          <w:rFonts w:cs="Arial"/>
          <w:b/>
          <w:bCs/>
          <w:color w:val="000000"/>
          <w:szCs w:val="24"/>
          <w:u w:val="single"/>
        </w:rPr>
        <w:t>(DN200-DN1200 / PN10-PN16</w:t>
      </w:r>
      <w:r>
        <w:rPr>
          <w:rFonts w:cs="Arial"/>
          <w:b/>
          <w:bCs/>
          <w:color w:val="000000"/>
          <w:szCs w:val="24"/>
          <w:u w:val="single"/>
        </w:rPr>
        <w:t>-PN25</w:t>
      </w:r>
      <w:r w:rsidRPr="00561AF8">
        <w:rPr>
          <w:rFonts w:cs="Arial"/>
          <w:b/>
          <w:bCs/>
          <w:color w:val="000000"/>
          <w:szCs w:val="24"/>
          <w:u w:val="single"/>
        </w:rPr>
        <w:t>)</w:t>
      </w:r>
    </w:p>
    <w:p w14:paraId="457319C9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</w:p>
    <w:p w14:paraId="6BB10BD5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Absperrklappe nach DIN EN 593, mit zentrisch gelagerter Klappenscheibe, kraftschlüssig dichtend.</w:t>
      </w:r>
    </w:p>
    <w:p w14:paraId="021FE617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Massiver Dichtwulst in Klappenscheibe einvulkanisiert. </w:t>
      </w:r>
    </w:p>
    <w:p w14:paraId="1CCAAFA3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DIN DVGW Baumusterprüfzertifikat für Trinkwasser.</w:t>
      </w:r>
    </w:p>
    <w:p w14:paraId="26C0CB4C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Alle medienberührten Teile nach KTW und DVDW Arbeitsblatt W270, entsprechend der UBA-Leitlinie.</w:t>
      </w:r>
    </w:p>
    <w:p w14:paraId="4D43ED3D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</w:p>
    <w:p w14:paraId="41F113B4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DN </w:t>
      </w:r>
      <w:r>
        <w:rPr>
          <w:rFonts w:cs="Arial"/>
          <w:color w:val="000000"/>
          <w:sz w:val="16"/>
          <w:szCs w:val="16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color w:val="000000"/>
          <w:sz w:val="16"/>
          <w:szCs w:val="16"/>
        </w:rPr>
        <w:instrText xml:space="preserve"> FORMTEXT </w:instrText>
      </w:r>
      <w:r>
        <w:rPr>
          <w:rFonts w:cs="Arial"/>
          <w:color w:val="000000"/>
          <w:sz w:val="16"/>
          <w:szCs w:val="16"/>
        </w:rPr>
      </w:r>
      <w:r>
        <w:rPr>
          <w:rFonts w:cs="Arial"/>
          <w:color w:val="000000"/>
          <w:sz w:val="16"/>
          <w:szCs w:val="16"/>
        </w:rPr>
        <w:fldChar w:fldCharType="separate"/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color w:val="000000"/>
          <w:sz w:val="16"/>
          <w:szCs w:val="16"/>
        </w:rPr>
        <w:fldChar w:fldCharType="end"/>
      </w:r>
      <w:r>
        <w:rPr>
          <w:rFonts w:cs="Arial"/>
          <w:color w:val="000000"/>
          <w:sz w:val="16"/>
          <w:szCs w:val="16"/>
        </w:rPr>
        <w:t xml:space="preserve"> , PN </w:t>
      </w:r>
      <w:r>
        <w:rPr>
          <w:rFonts w:cs="Arial"/>
          <w:color w:val="000000"/>
          <w:sz w:val="16"/>
          <w:szCs w:val="16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cs="Arial"/>
          <w:color w:val="000000"/>
          <w:sz w:val="16"/>
          <w:szCs w:val="16"/>
        </w:rPr>
        <w:instrText xml:space="preserve"> FORMTEXT </w:instrText>
      </w:r>
      <w:r>
        <w:rPr>
          <w:rFonts w:cs="Arial"/>
          <w:color w:val="000000"/>
          <w:sz w:val="16"/>
          <w:szCs w:val="16"/>
        </w:rPr>
      </w:r>
      <w:r>
        <w:rPr>
          <w:rFonts w:cs="Arial"/>
          <w:color w:val="000000"/>
          <w:sz w:val="16"/>
          <w:szCs w:val="16"/>
        </w:rPr>
        <w:fldChar w:fldCharType="separate"/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noProof/>
          <w:color w:val="000000"/>
          <w:sz w:val="16"/>
          <w:szCs w:val="16"/>
        </w:rPr>
        <w:t> </w:t>
      </w:r>
      <w:r>
        <w:rPr>
          <w:rFonts w:cs="Arial"/>
          <w:color w:val="000000"/>
          <w:sz w:val="16"/>
          <w:szCs w:val="16"/>
        </w:rPr>
        <w:fldChar w:fldCharType="end"/>
      </w:r>
      <w:r>
        <w:rPr>
          <w:rFonts w:cs="Arial"/>
          <w:color w:val="000000"/>
          <w:sz w:val="16"/>
          <w:szCs w:val="16"/>
        </w:rPr>
        <w:t xml:space="preserve">    </w:t>
      </w:r>
    </w:p>
    <w:p w14:paraId="588DB25C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</w:p>
    <w:p w14:paraId="4F0068AF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Baulänge:</w:t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  <w:t>Gemäß DIN EN 558-1 / Grundreihe 15 / (F5, Schieberbaulänge)</w:t>
      </w:r>
    </w:p>
    <w:p w14:paraId="5DBCE5AD" w14:textId="77777777" w:rsidR="00A317C7" w:rsidRPr="0036543F" w:rsidRDefault="00A317C7" w:rsidP="00A317C7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</w:r>
      <w:r w:rsidRPr="0036543F">
        <w:rPr>
          <w:rFonts w:cs="Arial"/>
          <w:color w:val="000000"/>
          <w:sz w:val="16"/>
          <w:szCs w:val="16"/>
        </w:rPr>
        <w:t>Umgang in 10% der Nennweite, betätigt durch einen emaillierten Schieber.</w:t>
      </w:r>
    </w:p>
    <w:p w14:paraId="32C41177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Flanschanschlussmaße:</w:t>
      </w:r>
      <w:r>
        <w:rPr>
          <w:rFonts w:cs="Arial"/>
          <w:color w:val="000000"/>
          <w:sz w:val="16"/>
          <w:szCs w:val="16"/>
        </w:rPr>
        <w:tab/>
        <w:t>Gemäß DIN EN 1092-2</w:t>
      </w:r>
    </w:p>
    <w:p w14:paraId="26DEC020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</w:p>
    <w:p w14:paraId="4A7D4073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AUMA Getriebe GS in Schutzart IP68, selbsthemmend und wartungsfrei.</w:t>
      </w:r>
    </w:p>
    <w:p w14:paraId="421E57CA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Wartungsfreie Lagerung der Klappenwelle, sechsfach vor Medium geschützt.</w:t>
      </w:r>
    </w:p>
    <w:p w14:paraId="211ABC52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</w:p>
    <w:p w14:paraId="19B76AC3" w14:textId="77777777" w:rsidR="00A317C7" w:rsidRPr="00D714F9" w:rsidRDefault="00A317C7" w:rsidP="00A317C7">
      <w:pPr>
        <w:rPr>
          <w:rFonts w:cs="Arial"/>
          <w:color w:val="000000"/>
          <w:sz w:val="16"/>
          <w:szCs w:val="16"/>
          <w:u w:val="single"/>
        </w:rPr>
      </w:pPr>
      <w:r w:rsidRPr="00D714F9">
        <w:rPr>
          <w:rFonts w:cs="Arial"/>
          <w:color w:val="000000"/>
          <w:sz w:val="16"/>
          <w:szCs w:val="16"/>
          <w:u w:val="single"/>
        </w:rPr>
        <w:t>Werkstoffe</w:t>
      </w:r>
    </w:p>
    <w:p w14:paraId="2C876D91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</w:p>
    <w:p w14:paraId="62832C64" w14:textId="77777777" w:rsidR="00A317C7" w:rsidRPr="00B86C0C" w:rsidRDefault="00A317C7" w:rsidP="00A317C7">
      <w:pPr>
        <w:rPr>
          <w:rFonts w:cs="Arial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Gehäuse: </w:t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</w:r>
      <w:r w:rsidRPr="00B86C0C">
        <w:rPr>
          <w:rFonts w:cs="Arial"/>
          <w:sz w:val="16"/>
          <w:szCs w:val="16"/>
        </w:rPr>
        <w:t>EN-GJS-500-7</w:t>
      </w:r>
      <w:r w:rsidRPr="00B86C0C">
        <w:rPr>
          <w:rFonts w:cs="Arial"/>
          <w:sz w:val="20"/>
        </w:rPr>
        <w:t xml:space="preserve"> </w:t>
      </w:r>
      <w:r w:rsidRPr="00B86C0C">
        <w:rPr>
          <w:rFonts w:cs="Arial"/>
          <w:sz w:val="16"/>
          <w:szCs w:val="16"/>
        </w:rPr>
        <w:t>(GGG-50)</w:t>
      </w:r>
    </w:p>
    <w:p w14:paraId="5D4AD490" w14:textId="77777777" w:rsidR="00A317C7" w:rsidRPr="00B86C0C" w:rsidRDefault="00A317C7" w:rsidP="00A317C7">
      <w:pPr>
        <w:rPr>
          <w:rFonts w:cs="Arial"/>
          <w:sz w:val="16"/>
          <w:szCs w:val="16"/>
        </w:rPr>
      </w:pPr>
      <w:r w:rsidRPr="00B86C0C">
        <w:rPr>
          <w:rFonts w:cs="Arial"/>
          <w:sz w:val="16"/>
          <w:szCs w:val="16"/>
        </w:rPr>
        <w:t xml:space="preserve">Klappenscheibe: </w:t>
      </w:r>
      <w:r w:rsidRPr="00B86C0C">
        <w:rPr>
          <w:rFonts w:cs="Arial"/>
          <w:sz w:val="16"/>
          <w:szCs w:val="16"/>
        </w:rPr>
        <w:tab/>
      </w:r>
      <w:r w:rsidRPr="00B86C0C">
        <w:rPr>
          <w:rFonts w:cs="Arial"/>
          <w:sz w:val="16"/>
          <w:szCs w:val="16"/>
        </w:rPr>
        <w:tab/>
        <w:t>EN-GJS-500-7</w:t>
      </w:r>
      <w:r w:rsidRPr="00B86C0C">
        <w:rPr>
          <w:rFonts w:cs="Arial"/>
          <w:sz w:val="20"/>
        </w:rPr>
        <w:t xml:space="preserve"> </w:t>
      </w:r>
      <w:r w:rsidRPr="00B86C0C">
        <w:rPr>
          <w:rFonts w:cs="Arial"/>
          <w:sz w:val="16"/>
          <w:szCs w:val="16"/>
        </w:rPr>
        <w:t>(GGG-50)</w:t>
      </w:r>
    </w:p>
    <w:p w14:paraId="1AC98928" w14:textId="77777777" w:rsidR="00A317C7" w:rsidRPr="00B86C0C" w:rsidRDefault="00A317C7" w:rsidP="00A317C7">
      <w:pPr>
        <w:rPr>
          <w:rFonts w:cs="Arial"/>
          <w:sz w:val="16"/>
          <w:szCs w:val="16"/>
        </w:rPr>
      </w:pPr>
      <w:r w:rsidRPr="00B86C0C">
        <w:rPr>
          <w:rFonts w:cs="Arial"/>
          <w:sz w:val="16"/>
          <w:szCs w:val="16"/>
        </w:rPr>
        <w:t>Klappenwelle:</w:t>
      </w:r>
      <w:r w:rsidRPr="00B86C0C">
        <w:rPr>
          <w:rFonts w:cs="Arial"/>
          <w:sz w:val="16"/>
          <w:szCs w:val="16"/>
        </w:rPr>
        <w:tab/>
      </w:r>
      <w:r w:rsidRPr="00B86C0C">
        <w:rPr>
          <w:rFonts w:cs="Arial"/>
          <w:sz w:val="16"/>
          <w:szCs w:val="16"/>
        </w:rPr>
        <w:tab/>
        <w:t xml:space="preserve">Edelstahl </w:t>
      </w:r>
    </w:p>
    <w:p w14:paraId="409F8C23" w14:textId="77777777" w:rsidR="00A317C7" w:rsidRPr="00B86C0C" w:rsidRDefault="00A317C7" w:rsidP="00A317C7">
      <w:pPr>
        <w:rPr>
          <w:rFonts w:cs="Arial"/>
          <w:sz w:val="16"/>
          <w:szCs w:val="16"/>
        </w:rPr>
      </w:pPr>
      <w:r w:rsidRPr="00B86C0C">
        <w:rPr>
          <w:rFonts w:cs="Arial"/>
          <w:sz w:val="16"/>
          <w:szCs w:val="16"/>
        </w:rPr>
        <w:t>Schrauben:</w:t>
      </w:r>
      <w:r w:rsidRPr="00B86C0C">
        <w:rPr>
          <w:rFonts w:cs="Arial"/>
          <w:sz w:val="16"/>
          <w:szCs w:val="16"/>
        </w:rPr>
        <w:tab/>
      </w:r>
      <w:r w:rsidRPr="00B86C0C">
        <w:rPr>
          <w:rFonts w:cs="Arial"/>
          <w:sz w:val="16"/>
          <w:szCs w:val="16"/>
        </w:rPr>
        <w:tab/>
        <w:t>Edelstahl / A2 / A4</w:t>
      </w:r>
    </w:p>
    <w:p w14:paraId="43CFF4EE" w14:textId="77777777" w:rsidR="00A317C7" w:rsidRPr="00B86C0C" w:rsidRDefault="00A317C7" w:rsidP="00A317C7">
      <w:pPr>
        <w:rPr>
          <w:rFonts w:cs="Arial"/>
          <w:sz w:val="16"/>
          <w:szCs w:val="16"/>
        </w:rPr>
      </w:pPr>
      <w:r w:rsidRPr="00B86C0C">
        <w:rPr>
          <w:rFonts w:cs="Arial"/>
          <w:sz w:val="16"/>
          <w:szCs w:val="16"/>
        </w:rPr>
        <w:t xml:space="preserve">Dichtwulst: </w:t>
      </w:r>
      <w:r w:rsidRPr="00B86C0C">
        <w:rPr>
          <w:rFonts w:cs="Arial"/>
          <w:sz w:val="16"/>
          <w:szCs w:val="16"/>
        </w:rPr>
        <w:tab/>
      </w:r>
      <w:r w:rsidRPr="00B86C0C">
        <w:rPr>
          <w:rFonts w:cs="Arial"/>
          <w:sz w:val="16"/>
          <w:szCs w:val="16"/>
        </w:rPr>
        <w:tab/>
        <w:t>EPDM</w:t>
      </w:r>
    </w:p>
    <w:p w14:paraId="1BF41C9D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</w:p>
    <w:p w14:paraId="7EFA77D1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</w:p>
    <w:p w14:paraId="69D38363" w14:textId="77777777" w:rsidR="00A317C7" w:rsidRPr="00D714F9" w:rsidRDefault="00A317C7" w:rsidP="00A317C7">
      <w:pPr>
        <w:rPr>
          <w:rFonts w:cs="Arial"/>
          <w:color w:val="000000"/>
          <w:sz w:val="16"/>
          <w:szCs w:val="16"/>
          <w:u w:val="single"/>
        </w:rPr>
      </w:pPr>
      <w:r w:rsidRPr="00D714F9">
        <w:rPr>
          <w:rFonts w:cs="Arial"/>
          <w:color w:val="000000"/>
          <w:sz w:val="16"/>
          <w:szCs w:val="16"/>
          <w:u w:val="single"/>
        </w:rPr>
        <w:t>Korrosionsschutz</w:t>
      </w:r>
    </w:p>
    <w:p w14:paraId="72644D8B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</w:p>
    <w:p w14:paraId="0CFFD2DF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Außen:</w:t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  <w:t>DN200 – DN1200</w:t>
      </w:r>
      <w:r>
        <w:rPr>
          <w:rFonts w:cs="Arial"/>
          <w:color w:val="000000"/>
          <w:sz w:val="16"/>
          <w:szCs w:val="16"/>
        </w:rPr>
        <w:tab/>
        <w:t>Vollemail nach DIN EN ISO 11177, alt DIN 51178) / DEV-Richtlinie / für Bodenklasse III</w:t>
      </w:r>
    </w:p>
    <w:p w14:paraId="4D4974C6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Innen: </w:t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  <w:t>DN200 – DN1200</w:t>
      </w:r>
      <w:r>
        <w:rPr>
          <w:rFonts w:cs="Arial"/>
          <w:color w:val="000000"/>
          <w:sz w:val="16"/>
          <w:szCs w:val="16"/>
        </w:rPr>
        <w:tab/>
        <w:t>Vollemail nach DIN EN ISO 11177, alt DIN 51178) / DEV-Richtlinie / für Bodenklasse III Klappenscheibe:</w:t>
      </w:r>
      <w:r>
        <w:rPr>
          <w:rFonts w:cs="Arial"/>
          <w:color w:val="000000"/>
          <w:sz w:val="16"/>
          <w:szCs w:val="16"/>
        </w:rPr>
        <w:tab/>
        <w:t>DN200 – DN1200</w:t>
      </w:r>
      <w:r>
        <w:rPr>
          <w:rFonts w:cs="Arial"/>
          <w:color w:val="000000"/>
          <w:sz w:val="16"/>
          <w:szCs w:val="16"/>
        </w:rPr>
        <w:tab/>
        <w:t>Vollemail nach DIN EN ISO 11177, alt DIN 51178) / DEV-Richtlinie / für Bodenklasse III</w:t>
      </w:r>
    </w:p>
    <w:p w14:paraId="1611BFE0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</w:p>
    <w:p w14:paraId="41FAB616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Farbton, RAL </w:t>
      </w:r>
      <w:r w:rsidRPr="005B715E">
        <w:rPr>
          <w:rFonts w:cs="Arial"/>
          <w:sz w:val="16"/>
          <w:szCs w:val="16"/>
        </w:rPr>
        <w:t>5002</w:t>
      </w:r>
    </w:p>
    <w:p w14:paraId="4A284F4C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</w:p>
    <w:p w14:paraId="0776E045" w14:textId="77777777" w:rsidR="00A317C7" w:rsidRDefault="00A317C7" w:rsidP="00A317C7">
      <w:pPr>
        <w:rPr>
          <w:rFonts w:cs="Arial"/>
          <w:b/>
          <w:color w:val="000000"/>
          <w:sz w:val="16"/>
          <w:szCs w:val="16"/>
        </w:rPr>
      </w:pPr>
      <w:r>
        <w:rPr>
          <w:rFonts w:cs="Arial"/>
          <w:b/>
          <w:color w:val="000000"/>
          <w:sz w:val="16"/>
          <w:szCs w:val="16"/>
        </w:rPr>
        <w:t>Absperrklappe System HYDROMAT</w:t>
      </w:r>
      <w:r>
        <w:rPr>
          <w:rFonts w:cs="Arial"/>
          <w:b/>
          <w:color w:val="000000"/>
          <w:sz w:val="16"/>
          <w:szCs w:val="16"/>
          <w:vertAlign w:val="superscript"/>
        </w:rPr>
        <w:t>®</w:t>
      </w:r>
    </w:p>
    <w:p w14:paraId="76865961" w14:textId="77777777" w:rsidR="00A317C7" w:rsidRDefault="00A317C7" w:rsidP="00A317C7">
      <w:pPr>
        <w:rPr>
          <w:rFonts w:cs="Arial"/>
          <w:b/>
          <w:color w:val="000000"/>
          <w:sz w:val="16"/>
          <w:szCs w:val="16"/>
        </w:rPr>
      </w:pPr>
      <w:r>
        <w:rPr>
          <w:rFonts w:cs="Arial"/>
          <w:b/>
          <w:color w:val="000000"/>
          <w:sz w:val="16"/>
          <w:szCs w:val="16"/>
        </w:rPr>
        <w:t>Fabrikat Muffenrohr Tiefbauhandel GmbH</w:t>
      </w:r>
    </w:p>
    <w:p w14:paraId="1B1FE5C9" w14:textId="77777777" w:rsidR="00A317C7" w:rsidRDefault="00A317C7" w:rsidP="00A317C7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oder gleichwertig.</w:t>
      </w:r>
    </w:p>
    <w:bookmarkEnd w:id="0"/>
    <w:p w14:paraId="2E5A36A0" w14:textId="0C482140" w:rsidR="007E560E" w:rsidRPr="00A317C7" w:rsidRDefault="007E560E" w:rsidP="00A317C7"/>
    <w:sectPr w:rsidR="007E560E" w:rsidRPr="00A317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EB0"/>
    <w:rsid w:val="00131D53"/>
    <w:rsid w:val="00143EBE"/>
    <w:rsid w:val="00354EBE"/>
    <w:rsid w:val="003F4760"/>
    <w:rsid w:val="00432922"/>
    <w:rsid w:val="004C4D5E"/>
    <w:rsid w:val="00617EB0"/>
    <w:rsid w:val="006509DA"/>
    <w:rsid w:val="00781632"/>
    <w:rsid w:val="007E560E"/>
    <w:rsid w:val="00874BF4"/>
    <w:rsid w:val="00953734"/>
    <w:rsid w:val="00A317C7"/>
    <w:rsid w:val="00DB2BBC"/>
    <w:rsid w:val="00FC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DA4C0"/>
  <w15:chartTrackingRefBased/>
  <w15:docId w15:val="{EFD02B84-1897-4421-B83A-39FB15B4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4D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85384b6-0d0c-4979-9c8e-ca4fe36cbc80}" enabled="1" method="Standard" siteId="{2e114308-14ec-4d77-b610-490324fa184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1196</Characters>
  <Application>Microsoft Office Word</Application>
  <DocSecurity>0</DocSecurity>
  <Lines>9</Lines>
  <Paragraphs>2</Paragraphs>
  <ScaleCrop>false</ScaleCrop>
  <Company>STARK Deutschland GmbH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Schambach, Stefan</dc:creator>
  <cp:keywords/>
  <dc:description/>
  <cp:lastModifiedBy>Lehmann, Joana (Berlin)</cp:lastModifiedBy>
  <cp:revision>15</cp:revision>
  <dcterms:created xsi:type="dcterms:W3CDTF">2024-07-03T09:32:00Z</dcterms:created>
  <dcterms:modified xsi:type="dcterms:W3CDTF">2026-06-23T09:25:00Z</dcterms:modified>
</cp:coreProperties>
</file>